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27D56" w14:textId="2C46429C" w:rsidR="009D6923" w:rsidRPr="008B6C9C" w:rsidRDefault="008B6C9C">
      <w:pPr>
        <w:rPr>
          <w:sz w:val="52"/>
          <w:szCs w:val="52"/>
        </w:rPr>
      </w:pPr>
      <w:r w:rsidRPr="008B6C9C">
        <w:rPr>
          <w:sz w:val="52"/>
          <w:szCs w:val="52"/>
        </w:rPr>
        <w:t>081344110967</w:t>
      </w:r>
    </w:p>
    <w:sectPr w:rsidR="009D6923" w:rsidRPr="008B6C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C9C"/>
    <w:rsid w:val="008B6C9C"/>
    <w:rsid w:val="009D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0A634"/>
  <w15:chartTrackingRefBased/>
  <w15:docId w15:val="{32B16D38-4EB6-4B2D-8DC6-58A2E581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1</cp:revision>
  <dcterms:created xsi:type="dcterms:W3CDTF">2023-05-12T07:23:00Z</dcterms:created>
  <dcterms:modified xsi:type="dcterms:W3CDTF">2023-05-12T07:23:00Z</dcterms:modified>
</cp:coreProperties>
</file>